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FF04" w14:textId="77777777" w:rsidR="007F4850" w:rsidRPr="007F4850" w:rsidRDefault="00AB46B0" w:rsidP="007F4850">
      <w:pPr>
        <w:pStyle w:val="NormalWeb"/>
        <w:spacing w:before="0" w:beforeAutospacing="0" w:after="0" w:afterAutospacing="0"/>
        <w:ind w:firstLine="567"/>
        <w:jc w:val="center"/>
        <w:rPr>
          <w:b/>
          <w:noProof/>
          <w:sz w:val="28"/>
          <w:szCs w:val="28"/>
          <w:lang w:val="en-US"/>
        </w:rPr>
      </w:pPr>
      <w:bookmarkStart w:id="0" w:name="_Hlk218683401"/>
      <w:r>
        <w:rPr>
          <w:b/>
          <w:noProof/>
          <w:sz w:val="28"/>
          <w:szCs w:val="28"/>
          <w:lang w:val="en-US"/>
        </w:rPr>
        <w:drawing>
          <wp:anchor distT="0" distB="0" distL="114300" distR="114300" simplePos="0" relativeHeight="251664384" behindDoc="0" locked="0" layoutInCell="1" allowOverlap="1" wp14:anchorId="38E68E2F" wp14:editId="33446987">
            <wp:simplePos x="0" y="0"/>
            <wp:positionH relativeFrom="column">
              <wp:posOffset>3987165</wp:posOffset>
            </wp:positionH>
            <wp:positionV relativeFrom="paragraph">
              <wp:posOffset>1094105</wp:posOffset>
            </wp:positionV>
            <wp:extent cx="923925" cy="923925"/>
            <wp:effectExtent l="0" t="0" r="9525" b="952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28"/>
          <w:szCs w:val="28"/>
          <w:lang w:val="en-US"/>
        </w:rPr>
        <w:drawing>
          <wp:anchor distT="0" distB="0" distL="114300" distR="114300" simplePos="0" relativeHeight="251666432" behindDoc="0" locked="0" layoutInCell="1" allowOverlap="1" wp14:anchorId="39FBAD54" wp14:editId="09D9912B">
            <wp:simplePos x="0" y="0"/>
            <wp:positionH relativeFrom="margin">
              <wp:posOffset>2737485</wp:posOffset>
            </wp:positionH>
            <wp:positionV relativeFrom="paragraph">
              <wp:posOffset>1028065</wp:posOffset>
            </wp:positionV>
            <wp:extent cx="1364450" cy="1151255"/>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4450" cy="1151255"/>
                    </a:xfrm>
                    <a:prstGeom prst="rect">
                      <a:avLst/>
                    </a:prstGeom>
                  </pic:spPr>
                </pic:pic>
              </a:graphicData>
            </a:graphic>
            <wp14:sizeRelH relativeFrom="page">
              <wp14:pctWidth>0</wp14:pctWidth>
            </wp14:sizeRelH>
            <wp14:sizeRelV relativeFrom="page">
              <wp14:pctHeight>0</wp14:pctHeight>
            </wp14:sizeRelV>
          </wp:anchor>
        </w:drawing>
      </w:r>
      <w:r>
        <w:rPr>
          <w:b/>
          <w:noProof/>
          <w:sz w:val="28"/>
          <w:szCs w:val="28"/>
          <w:lang w:val="uz-Cyrl-UZ"/>
        </w:rPr>
        <w:drawing>
          <wp:anchor distT="0" distB="0" distL="114300" distR="114300" simplePos="0" relativeHeight="251663360" behindDoc="0" locked="0" layoutInCell="1" allowOverlap="1" wp14:anchorId="76BE5C9E" wp14:editId="075DA91D">
            <wp:simplePos x="0" y="0"/>
            <wp:positionH relativeFrom="margin">
              <wp:posOffset>1997075</wp:posOffset>
            </wp:positionH>
            <wp:positionV relativeFrom="paragraph">
              <wp:posOffset>1117600</wp:posOffset>
            </wp:positionV>
            <wp:extent cx="885825" cy="869315"/>
            <wp:effectExtent l="0" t="0" r="9525" b="698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167" t="22167" r="22333" b="23333"/>
                    <a:stretch/>
                  </pic:blipFill>
                  <pic:spPr bwMode="auto">
                    <a:xfrm>
                      <a:off x="0" y="0"/>
                      <a:ext cx="885825" cy="869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noProof/>
          <w:sz w:val="28"/>
          <w:szCs w:val="28"/>
          <w:lang w:val="uz-Cyrl-UZ"/>
        </w:rPr>
        <w:drawing>
          <wp:anchor distT="0" distB="0" distL="114300" distR="114300" simplePos="0" relativeHeight="251667456" behindDoc="0" locked="0" layoutInCell="1" allowOverlap="1" wp14:anchorId="12D194FA" wp14:editId="73EB4F60">
            <wp:simplePos x="0" y="0"/>
            <wp:positionH relativeFrom="margin">
              <wp:posOffset>772160</wp:posOffset>
            </wp:positionH>
            <wp:positionV relativeFrom="paragraph">
              <wp:posOffset>967740</wp:posOffset>
            </wp:positionV>
            <wp:extent cx="1515448" cy="129655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5448" cy="1296550"/>
                    </a:xfrm>
                    <a:prstGeom prst="rect">
                      <a:avLst/>
                    </a:prstGeom>
                  </pic:spPr>
                </pic:pic>
              </a:graphicData>
            </a:graphic>
            <wp14:sizeRelH relativeFrom="page">
              <wp14:pctWidth>0</wp14:pctWidth>
            </wp14:sizeRelH>
            <wp14:sizeRelV relativeFrom="page">
              <wp14:pctHeight>0</wp14:pctHeight>
            </wp14:sizeRelV>
          </wp:anchor>
        </w:drawing>
      </w:r>
      <w:r w:rsidR="00403018">
        <w:rPr>
          <w:b/>
          <w:sz w:val="28"/>
          <w:szCs w:val="28"/>
          <w:lang w:val="uz-Cyrl-UZ"/>
        </w:rPr>
        <w:br/>
      </w:r>
      <w:r w:rsidR="00403018">
        <w:rPr>
          <w:b/>
          <w:noProof/>
          <w:sz w:val="28"/>
          <w:szCs w:val="28"/>
          <w:lang w:val="uz-Cyrl-UZ"/>
        </w:rPr>
        <w:drawing>
          <wp:anchor distT="0" distB="0" distL="114300" distR="114300" simplePos="0" relativeHeight="251658240" behindDoc="0" locked="0" layoutInCell="1" allowOverlap="1" wp14:anchorId="3CABEC36" wp14:editId="783D9318">
            <wp:simplePos x="0" y="0"/>
            <wp:positionH relativeFrom="column">
              <wp:posOffset>-89535</wp:posOffset>
            </wp:positionH>
            <wp:positionV relativeFrom="paragraph">
              <wp:posOffset>3810</wp:posOffset>
            </wp:positionV>
            <wp:extent cx="907415" cy="8286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741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3018">
        <w:rPr>
          <w:b/>
          <w:noProof/>
          <w:sz w:val="28"/>
          <w:szCs w:val="28"/>
          <w:lang w:val="uz-Cyrl-UZ"/>
        </w:rPr>
        <w:drawing>
          <wp:anchor distT="0" distB="0" distL="114300" distR="114300" simplePos="0" relativeHeight="251659264" behindDoc="0" locked="0" layoutInCell="1" allowOverlap="1" wp14:anchorId="085B0650" wp14:editId="296B600F">
            <wp:simplePos x="0" y="0"/>
            <wp:positionH relativeFrom="column">
              <wp:posOffset>910590</wp:posOffset>
            </wp:positionH>
            <wp:positionV relativeFrom="paragraph">
              <wp:posOffset>241935</wp:posOffset>
            </wp:positionV>
            <wp:extent cx="1554480" cy="466725"/>
            <wp:effectExtent l="0" t="0" r="762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4480"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3018">
        <w:rPr>
          <w:b/>
          <w:noProof/>
          <w:sz w:val="28"/>
          <w:szCs w:val="28"/>
          <w:lang w:val="en-US"/>
        </w:rPr>
        <w:drawing>
          <wp:anchor distT="0" distB="0" distL="114300" distR="114300" simplePos="0" relativeHeight="251660288" behindDoc="0" locked="0" layoutInCell="1" allowOverlap="1" wp14:anchorId="08A8B924" wp14:editId="21AD4AB9">
            <wp:simplePos x="0" y="0"/>
            <wp:positionH relativeFrom="column">
              <wp:posOffset>2606040</wp:posOffset>
            </wp:positionH>
            <wp:positionV relativeFrom="paragraph">
              <wp:posOffset>0</wp:posOffset>
            </wp:positionV>
            <wp:extent cx="1038225" cy="1038225"/>
            <wp:effectExtent l="0" t="0" r="952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3018">
        <w:rPr>
          <w:b/>
          <w:noProof/>
          <w:sz w:val="28"/>
          <w:szCs w:val="28"/>
          <w:lang w:val="en-US"/>
        </w:rPr>
        <w:drawing>
          <wp:anchor distT="0" distB="0" distL="114300" distR="114300" simplePos="0" relativeHeight="251661312" behindDoc="0" locked="0" layoutInCell="1" allowOverlap="1" wp14:anchorId="498E172C" wp14:editId="7E7C97C3">
            <wp:simplePos x="0" y="0"/>
            <wp:positionH relativeFrom="column">
              <wp:posOffset>3996690</wp:posOffset>
            </wp:positionH>
            <wp:positionV relativeFrom="paragraph">
              <wp:posOffset>80010</wp:posOffset>
            </wp:positionV>
            <wp:extent cx="714375" cy="809625"/>
            <wp:effectExtent l="0" t="0" r="9525"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7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3018">
        <w:rPr>
          <w:b/>
          <w:noProof/>
          <w:sz w:val="28"/>
          <w:szCs w:val="28"/>
          <w:lang w:val="uz-Cyrl-UZ"/>
        </w:rPr>
        <w:drawing>
          <wp:anchor distT="0" distB="0" distL="114300" distR="114300" simplePos="0" relativeHeight="251662336" behindDoc="0" locked="0" layoutInCell="1" allowOverlap="1" wp14:anchorId="54A94090" wp14:editId="549B5E0E">
            <wp:simplePos x="0" y="0"/>
            <wp:positionH relativeFrom="column">
              <wp:posOffset>5092065</wp:posOffset>
            </wp:positionH>
            <wp:positionV relativeFrom="paragraph">
              <wp:posOffset>108585</wp:posOffset>
            </wp:positionV>
            <wp:extent cx="820420" cy="809625"/>
            <wp:effectExtent l="0" t="0" r="0"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042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850" w:rsidRPr="007F4850">
        <w:rPr>
          <w:b/>
          <w:bCs/>
          <w:noProof/>
          <w:sz w:val="28"/>
          <w:szCs w:val="28"/>
          <w:lang w:val="en-US"/>
        </w:rPr>
        <w:t>MINISTRY OF HIGHER EDUCATION, SCIENCE AND INNOVATION OF THE REPUBLIC OF UZBEKISTAN,</w:t>
      </w:r>
      <w:r w:rsidR="007F4850" w:rsidRPr="007F4850">
        <w:rPr>
          <w:b/>
          <w:noProof/>
          <w:sz w:val="28"/>
          <w:szCs w:val="28"/>
          <w:lang w:val="en-US"/>
        </w:rPr>
        <w:br/>
      </w:r>
      <w:r w:rsidR="007F4850" w:rsidRPr="007F4850">
        <w:rPr>
          <w:b/>
          <w:bCs/>
          <w:noProof/>
          <w:sz w:val="28"/>
          <w:szCs w:val="28"/>
          <w:lang w:val="en-US"/>
        </w:rPr>
        <w:t>KOKAND UNIVERSITY,</w:t>
      </w:r>
      <w:r w:rsidR="007F4850" w:rsidRPr="007F4850">
        <w:rPr>
          <w:b/>
          <w:noProof/>
          <w:sz w:val="28"/>
          <w:szCs w:val="28"/>
          <w:lang w:val="en-US"/>
        </w:rPr>
        <w:br/>
      </w:r>
      <w:r w:rsidR="007F4850" w:rsidRPr="007F4850">
        <w:rPr>
          <w:b/>
          <w:bCs/>
          <w:noProof/>
          <w:sz w:val="28"/>
          <w:szCs w:val="28"/>
          <w:lang w:val="en-US"/>
        </w:rPr>
        <w:t>THE WRITERS’ UNION OF UZBEKISTAN,</w:t>
      </w:r>
      <w:r w:rsidR="007F4850" w:rsidRPr="007F4850">
        <w:rPr>
          <w:b/>
          <w:noProof/>
          <w:sz w:val="28"/>
          <w:szCs w:val="28"/>
          <w:lang w:val="en-US"/>
        </w:rPr>
        <w:br/>
      </w:r>
      <w:r w:rsidR="007F4850" w:rsidRPr="007F4850">
        <w:rPr>
          <w:b/>
          <w:bCs/>
          <w:noProof/>
          <w:sz w:val="28"/>
          <w:szCs w:val="28"/>
          <w:lang w:val="en-US"/>
        </w:rPr>
        <w:t>INSTITUTE OF UZBEK LANGUAGE, LITERATURE AND FOLKLORE OF THE ACADEMY OF SCIENCES OF UZBEKISTAN,</w:t>
      </w:r>
      <w:r w:rsidR="007F4850" w:rsidRPr="007F4850">
        <w:rPr>
          <w:b/>
          <w:noProof/>
          <w:sz w:val="28"/>
          <w:szCs w:val="28"/>
          <w:lang w:val="en-US"/>
        </w:rPr>
        <w:br/>
      </w:r>
      <w:r w:rsidR="007F4850" w:rsidRPr="007F4850">
        <w:rPr>
          <w:b/>
          <w:bCs/>
          <w:noProof/>
          <w:sz w:val="28"/>
          <w:szCs w:val="28"/>
          <w:lang w:val="en-US"/>
        </w:rPr>
        <w:t>STATE LITERATURE MUSEUM NAMED AFTER ALISHER NAVOIY,</w:t>
      </w:r>
      <w:r w:rsidR="007F4850" w:rsidRPr="007F4850">
        <w:rPr>
          <w:b/>
          <w:noProof/>
          <w:sz w:val="28"/>
          <w:szCs w:val="28"/>
          <w:lang w:val="en-US"/>
        </w:rPr>
        <w:br/>
      </w:r>
      <w:r w:rsidR="007F4850" w:rsidRPr="007F4850">
        <w:rPr>
          <w:b/>
          <w:bCs/>
          <w:noProof/>
          <w:sz w:val="28"/>
          <w:szCs w:val="28"/>
          <w:lang w:val="en-US"/>
        </w:rPr>
        <w:t>INTERNATIONAL PUBLIC FOUNDATION NAMED AFTER ALISHER NAVOIY,</w:t>
      </w:r>
      <w:r w:rsidR="007F4850" w:rsidRPr="007F4850">
        <w:rPr>
          <w:b/>
          <w:noProof/>
          <w:sz w:val="28"/>
          <w:szCs w:val="28"/>
          <w:lang w:val="en-US"/>
        </w:rPr>
        <w:br/>
      </w:r>
      <w:r w:rsidR="007F4850" w:rsidRPr="007F4850">
        <w:rPr>
          <w:b/>
          <w:bCs/>
          <w:noProof/>
          <w:sz w:val="28"/>
          <w:szCs w:val="28"/>
          <w:lang w:val="en-US"/>
        </w:rPr>
        <w:t>NATIONAL ACADEMY OF SCIENCES OF AZERBAIJAN,</w:t>
      </w:r>
      <w:r w:rsidR="007F4850" w:rsidRPr="007F4850">
        <w:rPr>
          <w:b/>
          <w:noProof/>
          <w:sz w:val="28"/>
          <w:szCs w:val="28"/>
          <w:lang w:val="en-US"/>
        </w:rPr>
        <w:br/>
      </w:r>
      <w:r w:rsidR="007F4850" w:rsidRPr="007F4850">
        <w:rPr>
          <w:b/>
          <w:bCs/>
          <w:noProof/>
          <w:sz w:val="28"/>
          <w:szCs w:val="28"/>
          <w:lang w:val="en-US"/>
        </w:rPr>
        <w:t>NIZAMI GANJAVI INSTITUTE OF LITERATURE, INSTITUTE OF PHILOSOPHY AND SOCIOLOGY,</w:t>
      </w:r>
      <w:r w:rsidR="007F4850" w:rsidRPr="007F4850">
        <w:rPr>
          <w:b/>
          <w:noProof/>
          <w:sz w:val="28"/>
          <w:szCs w:val="28"/>
          <w:lang w:val="en-US"/>
        </w:rPr>
        <w:br/>
      </w:r>
      <w:r w:rsidR="007F4850" w:rsidRPr="007F4850">
        <w:rPr>
          <w:b/>
          <w:bCs/>
          <w:noProof/>
          <w:sz w:val="28"/>
          <w:szCs w:val="28"/>
          <w:lang w:val="en-US"/>
        </w:rPr>
        <w:t>KARABÜK UNIVERSITY OF THE REPUBLIC OF TÜRKİYE</w:t>
      </w:r>
    </w:p>
    <w:p w14:paraId="509A6304" w14:textId="5AF09757" w:rsidR="006A26FE" w:rsidRPr="001371A7" w:rsidRDefault="006A26FE" w:rsidP="001371A7">
      <w:pPr>
        <w:pStyle w:val="NormalWeb"/>
        <w:spacing w:before="0" w:beforeAutospacing="0" w:after="0" w:afterAutospacing="0"/>
        <w:ind w:firstLine="567"/>
        <w:jc w:val="center"/>
        <w:rPr>
          <w:b/>
          <w:sz w:val="28"/>
          <w:szCs w:val="28"/>
          <w:lang w:val="en-US"/>
        </w:rPr>
      </w:pPr>
    </w:p>
    <w:p w14:paraId="7682F847" w14:textId="3B7626D7" w:rsidR="007E46B4" w:rsidRDefault="007F4850" w:rsidP="00592851">
      <w:pPr>
        <w:pStyle w:val="NormalWeb"/>
        <w:spacing w:before="0" w:beforeAutospacing="0" w:after="0" w:afterAutospacing="0"/>
        <w:ind w:firstLine="567"/>
        <w:jc w:val="center"/>
        <w:rPr>
          <w:b/>
          <w:bCs/>
          <w:sz w:val="28"/>
          <w:szCs w:val="28"/>
          <w:lang w:val="uz-Cyrl-UZ"/>
        </w:rPr>
      </w:pPr>
      <w:r w:rsidRPr="007F4850">
        <w:rPr>
          <w:b/>
          <w:bCs/>
          <w:sz w:val="28"/>
          <w:szCs w:val="28"/>
          <w:lang w:val="uz-Cyrl-UZ"/>
        </w:rPr>
        <w:t>INFORMATION LETTER</w:t>
      </w:r>
    </w:p>
    <w:bookmarkEnd w:id="0"/>
    <w:p w14:paraId="2DC179C9" w14:textId="532A27FD" w:rsidR="006A26FE" w:rsidRPr="00592851" w:rsidRDefault="006A26FE" w:rsidP="00592851">
      <w:pPr>
        <w:pStyle w:val="NormalWeb"/>
        <w:spacing w:before="0" w:beforeAutospacing="0" w:after="0" w:afterAutospacing="0"/>
        <w:ind w:firstLine="567"/>
        <w:jc w:val="center"/>
        <w:rPr>
          <w:b/>
          <w:sz w:val="28"/>
          <w:szCs w:val="28"/>
          <w:lang w:val="uz-Cyrl-UZ"/>
        </w:rPr>
      </w:pPr>
    </w:p>
    <w:p w14:paraId="6C5C9D21" w14:textId="77777777" w:rsidR="007F4850" w:rsidRPr="007F4850" w:rsidRDefault="007F4850" w:rsidP="007F4850">
      <w:pPr>
        <w:pStyle w:val="NormalWeb"/>
        <w:spacing w:before="0" w:beforeAutospacing="0" w:after="0" w:afterAutospacing="0"/>
        <w:ind w:left="-709" w:firstLine="709"/>
        <w:jc w:val="both"/>
        <w:rPr>
          <w:sz w:val="28"/>
          <w:szCs w:val="28"/>
          <w:lang w:val="en-US"/>
        </w:rPr>
      </w:pPr>
      <w:r w:rsidRPr="007F4850">
        <w:rPr>
          <w:sz w:val="28"/>
          <w:szCs w:val="28"/>
          <w:lang w:val="en-US"/>
        </w:rPr>
        <w:t xml:space="preserve">In order to ensure the implementation of the 2026 plan of international and national scientific events approved by the Ministry of Higher Education, Science and Innovation of the Republic of Uzbekistan, as well as to celebrate at a high academic level the 885th anniversary of the birth of Nizami </w:t>
      </w:r>
      <w:proofErr w:type="spellStart"/>
      <w:r w:rsidRPr="007F4850">
        <w:rPr>
          <w:sz w:val="28"/>
          <w:szCs w:val="28"/>
          <w:lang w:val="en-US"/>
        </w:rPr>
        <w:t>Ganjavi</w:t>
      </w:r>
      <w:proofErr w:type="spellEnd"/>
      <w:r w:rsidRPr="007F4850">
        <w:rPr>
          <w:sz w:val="28"/>
          <w:szCs w:val="28"/>
          <w:lang w:val="en-US"/>
        </w:rPr>
        <w:t xml:space="preserve"> and the 585th anniversary of the birth of Alisher Navoi — two outstanding representatives of Eastern classical literature — and to deeply study the spiritual and philosophical heritage of our ancestors through modern scientific approaches, we hereby inform you that on </w:t>
      </w:r>
      <w:r w:rsidRPr="007F4850">
        <w:rPr>
          <w:b/>
          <w:bCs/>
          <w:sz w:val="28"/>
          <w:szCs w:val="28"/>
          <w:lang w:val="en-US"/>
        </w:rPr>
        <w:t>February 12, 2026</w:t>
      </w:r>
      <w:r w:rsidRPr="007F4850">
        <w:rPr>
          <w:sz w:val="28"/>
          <w:szCs w:val="28"/>
          <w:lang w:val="en-US"/>
        </w:rPr>
        <w:t xml:space="preserve">, an </w:t>
      </w:r>
      <w:r w:rsidRPr="007F4850">
        <w:rPr>
          <w:b/>
          <w:bCs/>
          <w:sz w:val="28"/>
          <w:szCs w:val="28"/>
          <w:lang w:val="en-US"/>
        </w:rPr>
        <w:t>International Scientific and Practical Conference</w:t>
      </w:r>
      <w:r w:rsidRPr="007F4850">
        <w:rPr>
          <w:sz w:val="28"/>
          <w:szCs w:val="28"/>
          <w:lang w:val="en-US"/>
        </w:rPr>
        <w:t xml:space="preserve"> entitled:</w:t>
      </w:r>
    </w:p>
    <w:p w14:paraId="313F62E5" w14:textId="0BB4766C" w:rsidR="007F4850" w:rsidRPr="007F4850" w:rsidRDefault="007F4850" w:rsidP="007F4850">
      <w:pPr>
        <w:pStyle w:val="NormalWeb"/>
        <w:spacing w:before="0" w:beforeAutospacing="0" w:after="0" w:afterAutospacing="0"/>
        <w:ind w:left="-709" w:firstLine="709"/>
        <w:jc w:val="both"/>
        <w:rPr>
          <w:sz w:val="28"/>
          <w:szCs w:val="28"/>
          <w:lang w:val="en-US"/>
        </w:rPr>
      </w:pPr>
      <w:r w:rsidRPr="007F4850">
        <w:rPr>
          <w:b/>
          <w:bCs/>
          <w:sz w:val="28"/>
          <w:szCs w:val="28"/>
          <w:lang w:val="en-US"/>
        </w:rPr>
        <w:t>“The Literary Heritage of Nizami and Navoi: The Harmony of Artistic Imagery and Human Philosophy”</w:t>
      </w:r>
      <w:r>
        <w:rPr>
          <w:b/>
          <w:bCs/>
          <w:sz w:val="28"/>
          <w:szCs w:val="28"/>
          <w:lang w:val="en-US"/>
        </w:rPr>
        <w:t xml:space="preserve"> </w:t>
      </w:r>
      <w:r w:rsidRPr="007F4850">
        <w:rPr>
          <w:sz w:val="28"/>
          <w:szCs w:val="28"/>
          <w:lang w:val="en-US"/>
        </w:rPr>
        <w:t xml:space="preserve">will be held at </w:t>
      </w:r>
      <w:r w:rsidRPr="007F4850">
        <w:rPr>
          <w:b/>
          <w:bCs/>
          <w:sz w:val="28"/>
          <w:szCs w:val="28"/>
          <w:lang w:val="en-US"/>
        </w:rPr>
        <w:t>Kokand University</w:t>
      </w:r>
      <w:r w:rsidRPr="007F4850">
        <w:rPr>
          <w:sz w:val="28"/>
          <w:szCs w:val="28"/>
          <w:lang w:val="en-US"/>
        </w:rPr>
        <w:t>.</w:t>
      </w:r>
    </w:p>
    <w:p w14:paraId="67C1BBF6" w14:textId="77777777" w:rsidR="007F4850" w:rsidRPr="007F4850" w:rsidRDefault="007F4850" w:rsidP="007F4850">
      <w:pPr>
        <w:pStyle w:val="NormalWeb"/>
        <w:spacing w:before="0" w:beforeAutospacing="0" w:after="0" w:afterAutospacing="0"/>
        <w:ind w:left="-709" w:firstLine="709"/>
        <w:jc w:val="both"/>
        <w:rPr>
          <w:sz w:val="28"/>
          <w:szCs w:val="28"/>
          <w:lang w:val="en-US"/>
        </w:rPr>
      </w:pPr>
      <w:r w:rsidRPr="007F4850">
        <w:rPr>
          <w:sz w:val="28"/>
          <w:szCs w:val="28"/>
          <w:lang w:val="en-US"/>
        </w:rPr>
        <w:t xml:space="preserve">The main purpose of the conference is to provide a scientific and theoretical analysis of the harmony of artistic thinking, philosophical reflection, the concept of the perfect human being, love, and spirituality in the works of Nizami </w:t>
      </w:r>
      <w:proofErr w:type="spellStart"/>
      <w:r w:rsidRPr="007F4850">
        <w:rPr>
          <w:sz w:val="28"/>
          <w:szCs w:val="28"/>
          <w:lang w:val="en-US"/>
        </w:rPr>
        <w:t>Ganjavi</w:t>
      </w:r>
      <w:proofErr w:type="spellEnd"/>
      <w:r w:rsidRPr="007F4850">
        <w:rPr>
          <w:sz w:val="28"/>
          <w:szCs w:val="28"/>
          <w:lang w:val="en-US"/>
        </w:rPr>
        <w:t xml:space="preserve"> and Alisher Navoi, as well as to highlight their place and influence in the global literary process.</w:t>
      </w:r>
    </w:p>
    <w:p w14:paraId="0E54C53B" w14:textId="77777777" w:rsidR="007F4850" w:rsidRPr="007F4850" w:rsidRDefault="007F4850" w:rsidP="007F4850">
      <w:pPr>
        <w:pStyle w:val="NormalWeb"/>
        <w:spacing w:before="0" w:beforeAutospacing="0" w:after="0" w:afterAutospacing="0"/>
        <w:ind w:left="-709" w:firstLine="709"/>
        <w:jc w:val="both"/>
        <w:rPr>
          <w:sz w:val="28"/>
          <w:szCs w:val="28"/>
          <w:lang w:val="en-US"/>
        </w:rPr>
      </w:pPr>
      <w:r w:rsidRPr="007F4850">
        <w:rPr>
          <w:sz w:val="28"/>
          <w:szCs w:val="28"/>
          <w:lang w:val="en-US"/>
        </w:rPr>
        <w:t>The conference will be organized in the following sections:</w:t>
      </w:r>
    </w:p>
    <w:p w14:paraId="2B0ACC5F" w14:textId="77777777" w:rsidR="007F4850" w:rsidRDefault="007F4850" w:rsidP="007F4850">
      <w:pPr>
        <w:pStyle w:val="NormalWeb"/>
        <w:spacing w:before="0" w:beforeAutospacing="0" w:after="0" w:afterAutospacing="0"/>
        <w:ind w:left="-709" w:firstLine="709"/>
        <w:jc w:val="both"/>
        <w:rPr>
          <w:sz w:val="28"/>
          <w:szCs w:val="28"/>
          <w:lang w:val="en-US"/>
        </w:rPr>
      </w:pPr>
      <w:r w:rsidRPr="007F4850">
        <w:rPr>
          <w:b/>
          <w:bCs/>
          <w:sz w:val="28"/>
          <w:szCs w:val="28"/>
          <w:lang w:val="en-US"/>
        </w:rPr>
        <w:t>Section 1.</w:t>
      </w:r>
      <w:r w:rsidRPr="007F4850">
        <w:rPr>
          <w:sz w:val="28"/>
          <w:szCs w:val="28"/>
          <w:lang w:val="en-US"/>
        </w:rPr>
        <w:t xml:space="preserve"> The system of artistic imagery in the works of Nizami and Navoi</w:t>
      </w:r>
    </w:p>
    <w:p w14:paraId="60257F73" w14:textId="77777777" w:rsidR="007F4850" w:rsidRDefault="007F4850" w:rsidP="007F4850">
      <w:pPr>
        <w:pStyle w:val="NormalWeb"/>
        <w:spacing w:before="0" w:beforeAutospacing="0" w:after="0" w:afterAutospacing="0"/>
        <w:ind w:left="-709" w:firstLine="709"/>
        <w:jc w:val="both"/>
        <w:rPr>
          <w:sz w:val="28"/>
          <w:szCs w:val="28"/>
          <w:lang w:val="en-US"/>
        </w:rPr>
      </w:pPr>
      <w:r w:rsidRPr="007F4850">
        <w:rPr>
          <w:b/>
          <w:bCs/>
          <w:sz w:val="28"/>
          <w:szCs w:val="28"/>
          <w:lang w:val="en-US"/>
        </w:rPr>
        <w:t>Section 2.</w:t>
      </w:r>
      <w:r w:rsidRPr="007F4850">
        <w:rPr>
          <w:sz w:val="28"/>
          <w:szCs w:val="28"/>
          <w:lang w:val="en-US"/>
        </w:rPr>
        <w:t xml:space="preserve"> Human philosophy and the idea of perfection</w:t>
      </w:r>
    </w:p>
    <w:p w14:paraId="5427B97F" w14:textId="77777777" w:rsidR="007F4850" w:rsidRDefault="007F4850" w:rsidP="007F4850">
      <w:pPr>
        <w:pStyle w:val="NormalWeb"/>
        <w:spacing w:before="0" w:beforeAutospacing="0" w:after="0" w:afterAutospacing="0"/>
        <w:ind w:left="-709" w:firstLine="709"/>
        <w:jc w:val="both"/>
        <w:rPr>
          <w:sz w:val="28"/>
          <w:szCs w:val="28"/>
          <w:lang w:val="en-US"/>
        </w:rPr>
      </w:pPr>
      <w:r w:rsidRPr="007F4850">
        <w:rPr>
          <w:b/>
          <w:bCs/>
          <w:sz w:val="28"/>
          <w:szCs w:val="28"/>
          <w:lang w:val="en-US"/>
        </w:rPr>
        <w:t>Section 3.</w:t>
      </w:r>
      <w:r w:rsidRPr="007F4850">
        <w:rPr>
          <w:sz w:val="28"/>
          <w:szCs w:val="28"/>
          <w:lang w:val="en-US"/>
        </w:rPr>
        <w:t xml:space="preserve"> Comparative studies of the works of Nizami and Navoi</w:t>
      </w:r>
    </w:p>
    <w:p w14:paraId="239EA0F1" w14:textId="77777777" w:rsidR="007F4850" w:rsidRDefault="007F4850" w:rsidP="007F4850">
      <w:pPr>
        <w:pStyle w:val="NormalWeb"/>
        <w:spacing w:before="0" w:beforeAutospacing="0" w:after="0" w:afterAutospacing="0"/>
        <w:ind w:left="-709" w:firstLine="709"/>
        <w:jc w:val="both"/>
        <w:rPr>
          <w:sz w:val="28"/>
          <w:szCs w:val="28"/>
          <w:lang w:val="en-US"/>
        </w:rPr>
      </w:pPr>
      <w:r w:rsidRPr="007F4850">
        <w:rPr>
          <w:b/>
          <w:bCs/>
          <w:sz w:val="28"/>
          <w:szCs w:val="28"/>
          <w:lang w:val="en-US"/>
        </w:rPr>
        <w:lastRenderedPageBreak/>
        <w:t>Section 4.</w:t>
      </w:r>
      <w:r w:rsidRPr="007F4850">
        <w:rPr>
          <w:sz w:val="28"/>
          <w:szCs w:val="28"/>
          <w:lang w:val="en-US"/>
        </w:rPr>
        <w:t xml:space="preserve"> Socio-philosophical ideas in the works of Nizami and Navoi</w:t>
      </w:r>
    </w:p>
    <w:p w14:paraId="651F1B62" w14:textId="2275FE04" w:rsidR="007F4850" w:rsidRPr="007F4850" w:rsidRDefault="007F4850" w:rsidP="007F4850">
      <w:pPr>
        <w:pStyle w:val="NormalWeb"/>
        <w:spacing w:before="0" w:beforeAutospacing="0" w:after="0" w:afterAutospacing="0"/>
        <w:ind w:left="-709" w:firstLine="709"/>
        <w:jc w:val="both"/>
        <w:rPr>
          <w:sz w:val="28"/>
          <w:szCs w:val="28"/>
          <w:lang w:val="en-US"/>
        </w:rPr>
      </w:pPr>
      <w:r w:rsidRPr="007F4850">
        <w:rPr>
          <w:b/>
          <w:bCs/>
          <w:sz w:val="28"/>
          <w:szCs w:val="28"/>
          <w:lang w:val="en-US"/>
        </w:rPr>
        <w:t>Section 5.</w:t>
      </w:r>
      <w:r w:rsidRPr="007F4850">
        <w:rPr>
          <w:sz w:val="28"/>
          <w:szCs w:val="28"/>
          <w:lang w:val="en-US"/>
        </w:rPr>
        <w:t xml:space="preserve"> The heritage of Nizami and Navoi in the context of world literature</w:t>
      </w:r>
    </w:p>
    <w:p w14:paraId="756A6C38" w14:textId="77777777" w:rsidR="007F4850" w:rsidRPr="007F4850" w:rsidRDefault="007F4850" w:rsidP="007F4850">
      <w:pPr>
        <w:pStyle w:val="NormalWeb"/>
        <w:spacing w:before="0" w:beforeAutospacing="0" w:after="0" w:afterAutospacing="0"/>
        <w:ind w:left="-709" w:firstLine="709"/>
        <w:jc w:val="both"/>
        <w:rPr>
          <w:sz w:val="28"/>
          <w:szCs w:val="28"/>
          <w:lang w:val="en-US"/>
        </w:rPr>
      </w:pPr>
      <w:r w:rsidRPr="007F4850">
        <w:rPr>
          <w:b/>
          <w:bCs/>
          <w:sz w:val="28"/>
          <w:szCs w:val="28"/>
          <w:lang w:val="en-US"/>
        </w:rPr>
        <w:t>Conference languages:</w:t>
      </w:r>
      <w:r w:rsidRPr="007F4850">
        <w:rPr>
          <w:sz w:val="28"/>
          <w:szCs w:val="28"/>
          <w:lang w:val="en-US"/>
        </w:rPr>
        <w:t xml:space="preserve"> All Turkic languages</w:t>
      </w:r>
    </w:p>
    <w:p w14:paraId="0EC69695" w14:textId="7987A2D8" w:rsidR="007F4850" w:rsidRPr="007F4850" w:rsidRDefault="007F4850" w:rsidP="007F4850">
      <w:pPr>
        <w:pStyle w:val="NormalWeb"/>
        <w:spacing w:before="0" w:beforeAutospacing="0" w:after="0" w:afterAutospacing="0"/>
        <w:ind w:left="-709" w:firstLine="709"/>
        <w:jc w:val="both"/>
        <w:rPr>
          <w:sz w:val="28"/>
          <w:szCs w:val="28"/>
          <w:lang w:val="en-US"/>
        </w:rPr>
      </w:pPr>
      <w:r w:rsidRPr="007F4850">
        <w:rPr>
          <w:b/>
          <w:bCs/>
          <w:sz w:val="28"/>
          <w:szCs w:val="28"/>
          <w:lang w:val="en-US"/>
        </w:rPr>
        <w:t>Conference objective:</w:t>
      </w:r>
      <w:r>
        <w:rPr>
          <w:b/>
          <w:bCs/>
          <w:sz w:val="28"/>
          <w:szCs w:val="28"/>
          <w:lang w:val="en-US"/>
        </w:rPr>
        <w:t xml:space="preserve"> </w:t>
      </w:r>
      <w:r w:rsidRPr="007F4850">
        <w:rPr>
          <w:sz w:val="28"/>
          <w:szCs w:val="28"/>
          <w:lang w:val="en-US"/>
        </w:rPr>
        <w:t xml:space="preserve">To analyze the ideas of the perfect human being promoted in the works of Nizami </w:t>
      </w:r>
      <w:proofErr w:type="spellStart"/>
      <w:r w:rsidRPr="007F4850">
        <w:rPr>
          <w:sz w:val="28"/>
          <w:szCs w:val="28"/>
          <w:lang w:val="en-US"/>
        </w:rPr>
        <w:t>Ganjavi</w:t>
      </w:r>
      <w:proofErr w:type="spellEnd"/>
      <w:r w:rsidRPr="007F4850">
        <w:rPr>
          <w:sz w:val="28"/>
          <w:szCs w:val="28"/>
          <w:lang w:val="en-US"/>
        </w:rPr>
        <w:t xml:space="preserve"> and Alisher Navoi from literary, philosophical, and cultural perspectives; to reveal aspects of their mutual influence and intellectual succession; and to scientifically substantiate the significance of this heritage in the spiritual life of modern society and in educational processes.</w:t>
      </w:r>
    </w:p>
    <w:p w14:paraId="738B9DE1" w14:textId="1EBFDD7F" w:rsidR="007F4850" w:rsidRPr="007F4850" w:rsidRDefault="007F4850" w:rsidP="007F4850">
      <w:pPr>
        <w:pStyle w:val="NormalWeb"/>
        <w:spacing w:before="0" w:beforeAutospacing="0" w:after="0" w:afterAutospacing="0"/>
        <w:ind w:left="-709" w:firstLine="709"/>
        <w:jc w:val="both"/>
        <w:rPr>
          <w:sz w:val="28"/>
          <w:szCs w:val="28"/>
          <w:lang w:val="en-US"/>
        </w:rPr>
      </w:pPr>
      <w:r w:rsidRPr="007F4850">
        <w:rPr>
          <w:b/>
          <w:bCs/>
          <w:sz w:val="28"/>
          <w:szCs w:val="28"/>
          <w:lang w:val="en-US"/>
        </w:rPr>
        <w:t>Deadline for paper submission:</w:t>
      </w:r>
      <w:r>
        <w:rPr>
          <w:b/>
          <w:bCs/>
          <w:sz w:val="28"/>
          <w:szCs w:val="28"/>
          <w:lang w:val="en-US"/>
        </w:rPr>
        <w:t xml:space="preserve"> </w:t>
      </w:r>
      <w:r w:rsidRPr="007F4850">
        <w:rPr>
          <w:sz w:val="28"/>
          <w:szCs w:val="28"/>
          <w:lang w:val="en-US"/>
        </w:rPr>
        <w:t xml:space="preserve">Articles related to the conference theme are accepted until </w:t>
      </w:r>
      <w:r w:rsidRPr="007F4850">
        <w:rPr>
          <w:b/>
          <w:bCs/>
          <w:sz w:val="28"/>
          <w:szCs w:val="28"/>
          <w:lang w:val="en-US"/>
        </w:rPr>
        <w:t>February 4, 2026</w:t>
      </w:r>
      <w:r w:rsidRPr="007F4850">
        <w:rPr>
          <w:sz w:val="28"/>
          <w:szCs w:val="28"/>
          <w:lang w:val="en-US"/>
        </w:rPr>
        <w:t>.</w:t>
      </w:r>
    </w:p>
    <w:p w14:paraId="4E34B314" w14:textId="77777777" w:rsidR="007F4850" w:rsidRPr="007F4850" w:rsidRDefault="007F4850" w:rsidP="007F4850">
      <w:pPr>
        <w:pStyle w:val="NormalWeb"/>
        <w:spacing w:before="0" w:beforeAutospacing="0" w:after="0" w:afterAutospacing="0"/>
        <w:ind w:left="-709" w:firstLine="709"/>
        <w:jc w:val="both"/>
        <w:rPr>
          <w:sz w:val="28"/>
          <w:szCs w:val="28"/>
          <w:lang w:val="en-US"/>
        </w:rPr>
      </w:pPr>
      <w:r w:rsidRPr="007F4850">
        <w:rPr>
          <w:b/>
          <w:bCs/>
          <w:sz w:val="28"/>
          <w:szCs w:val="28"/>
          <w:lang w:val="en-US"/>
        </w:rPr>
        <w:t>Requirements for formatting scientific articles and abstracts:</w:t>
      </w:r>
    </w:p>
    <w:p w14:paraId="56C6E74C" w14:textId="77777777" w:rsidR="007F4850" w:rsidRPr="007F4850" w:rsidRDefault="007F4850" w:rsidP="007F4850">
      <w:pPr>
        <w:pStyle w:val="NormalWeb"/>
        <w:numPr>
          <w:ilvl w:val="0"/>
          <w:numId w:val="20"/>
        </w:numPr>
        <w:tabs>
          <w:tab w:val="clear" w:pos="720"/>
          <w:tab w:val="num" w:pos="0"/>
          <w:tab w:val="left" w:pos="284"/>
        </w:tabs>
        <w:spacing w:before="0" w:beforeAutospacing="0" w:after="0" w:afterAutospacing="0"/>
        <w:ind w:left="-709" w:firstLine="709"/>
        <w:jc w:val="both"/>
        <w:rPr>
          <w:sz w:val="28"/>
          <w:szCs w:val="28"/>
          <w:lang w:val="en-US"/>
        </w:rPr>
      </w:pPr>
      <w:r w:rsidRPr="007F4850">
        <w:rPr>
          <w:sz w:val="28"/>
          <w:szCs w:val="28"/>
          <w:lang w:val="en-US"/>
        </w:rPr>
        <w:t xml:space="preserve">The article length must be </w:t>
      </w:r>
      <w:r w:rsidRPr="007F4850">
        <w:rPr>
          <w:b/>
          <w:bCs/>
          <w:sz w:val="28"/>
          <w:szCs w:val="28"/>
          <w:lang w:val="en-US"/>
        </w:rPr>
        <w:t>7–10 pages</w:t>
      </w:r>
      <w:r w:rsidRPr="007F4850">
        <w:rPr>
          <w:sz w:val="28"/>
          <w:szCs w:val="28"/>
          <w:lang w:val="en-US"/>
        </w:rPr>
        <w:t>.</w:t>
      </w:r>
    </w:p>
    <w:p w14:paraId="27A43111" w14:textId="77777777" w:rsidR="007F4850" w:rsidRPr="007F4850" w:rsidRDefault="007F4850" w:rsidP="007F4850">
      <w:pPr>
        <w:pStyle w:val="NormalWeb"/>
        <w:numPr>
          <w:ilvl w:val="0"/>
          <w:numId w:val="20"/>
        </w:numPr>
        <w:tabs>
          <w:tab w:val="clear" w:pos="720"/>
          <w:tab w:val="num" w:pos="0"/>
          <w:tab w:val="left" w:pos="284"/>
        </w:tabs>
        <w:spacing w:before="0" w:beforeAutospacing="0" w:after="0" w:afterAutospacing="0"/>
        <w:ind w:left="-709" w:firstLine="709"/>
        <w:jc w:val="both"/>
        <w:rPr>
          <w:sz w:val="28"/>
          <w:szCs w:val="28"/>
          <w:lang w:val="en-US"/>
        </w:rPr>
      </w:pPr>
      <w:r w:rsidRPr="007F4850">
        <w:rPr>
          <w:sz w:val="28"/>
          <w:szCs w:val="28"/>
          <w:lang w:val="en-US"/>
        </w:rPr>
        <w:t xml:space="preserve">Manuscripts should be prepared in </w:t>
      </w:r>
      <w:r w:rsidRPr="007F4850">
        <w:rPr>
          <w:b/>
          <w:bCs/>
          <w:sz w:val="28"/>
          <w:szCs w:val="28"/>
          <w:lang w:val="en-US"/>
        </w:rPr>
        <w:t>DOC format</w:t>
      </w:r>
      <w:r w:rsidRPr="007F4850">
        <w:rPr>
          <w:sz w:val="28"/>
          <w:szCs w:val="28"/>
          <w:lang w:val="en-US"/>
        </w:rPr>
        <w:t xml:space="preserve">, with </w:t>
      </w:r>
      <w:r w:rsidRPr="007F4850">
        <w:rPr>
          <w:b/>
          <w:bCs/>
          <w:sz w:val="28"/>
          <w:szCs w:val="28"/>
          <w:lang w:val="en-US"/>
        </w:rPr>
        <w:t>1.15 line spacing</w:t>
      </w:r>
      <w:r w:rsidRPr="007F4850">
        <w:rPr>
          <w:sz w:val="28"/>
          <w:szCs w:val="28"/>
          <w:lang w:val="en-US"/>
        </w:rPr>
        <w:t xml:space="preserve">, using </w:t>
      </w:r>
      <w:r w:rsidRPr="007F4850">
        <w:rPr>
          <w:b/>
          <w:bCs/>
          <w:sz w:val="28"/>
          <w:szCs w:val="28"/>
          <w:lang w:val="en-US"/>
        </w:rPr>
        <w:t>Times New Roman, 14 pt</w:t>
      </w:r>
      <w:r w:rsidRPr="007F4850">
        <w:rPr>
          <w:sz w:val="28"/>
          <w:szCs w:val="28"/>
          <w:lang w:val="en-US"/>
        </w:rPr>
        <w:t xml:space="preserve"> font.</w:t>
      </w:r>
    </w:p>
    <w:p w14:paraId="60FB2693" w14:textId="77777777" w:rsidR="007F4850" w:rsidRPr="007F4850" w:rsidRDefault="007F4850" w:rsidP="007F4850">
      <w:pPr>
        <w:pStyle w:val="NormalWeb"/>
        <w:numPr>
          <w:ilvl w:val="0"/>
          <w:numId w:val="20"/>
        </w:numPr>
        <w:tabs>
          <w:tab w:val="clear" w:pos="720"/>
          <w:tab w:val="num" w:pos="0"/>
          <w:tab w:val="left" w:pos="284"/>
        </w:tabs>
        <w:spacing w:before="0" w:beforeAutospacing="0" w:after="0" w:afterAutospacing="0"/>
        <w:ind w:left="-709" w:firstLine="709"/>
        <w:jc w:val="both"/>
        <w:rPr>
          <w:sz w:val="28"/>
          <w:szCs w:val="28"/>
          <w:lang w:val="en-US"/>
        </w:rPr>
      </w:pPr>
      <w:r w:rsidRPr="007F4850">
        <w:rPr>
          <w:sz w:val="28"/>
          <w:szCs w:val="28"/>
          <w:lang w:val="en-US"/>
        </w:rPr>
        <w:t>The article title, abstract (</w:t>
      </w:r>
      <w:r w:rsidRPr="007F4850">
        <w:rPr>
          <w:b/>
          <w:bCs/>
          <w:sz w:val="28"/>
          <w:szCs w:val="28"/>
          <w:lang w:val="en-US"/>
        </w:rPr>
        <w:t>100–150 words</w:t>
      </w:r>
      <w:r w:rsidRPr="007F4850">
        <w:rPr>
          <w:sz w:val="28"/>
          <w:szCs w:val="28"/>
          <w:lang w:val="en-US"/>
        </w:rPr>
        <w:t>), and keywords (</w:t>
      </w:r>
      <w:r w:rsidRPr="007F4850">
        <w:rPr>
          <w:b/>
          <w:bCs/>
          <w:sz w:val="28"/>
          <w:szCs w:val="28"/>
          <w:lang w:val="en-US"/>
        </w:rPr>
        <w:t>7–9 words</w:t>
      </w:r>
      <w:r w:rsidRPr="007F4850">
        <w:rPr>
          <w:sz w:val="28"/>
          <w:szCs w:val="28"/>
          <w:lang w:val="en-US"/>
        </w:rPr>
        <w:t>) must be provided in the language of submission.</w:t>
      </w:r>
    </w:p>
    <w:p w14:paraId="1E03C798" w14:textId="77777777" w:rsidR="007F4850" w:rsidRPr="007F4850" w:rsidRDefault="007F4850" w:rsidP="007F4850">
      <w:pPr>
        <w:pStyle w:val="NormalWeb"/>
        <w:numPr>
          <w:ilvl w:val="0"/>
          <w:numId w:val="20"/>
        </w:numPr>
        <w:tabs>
          <w:tab w:val="clear" w:pos="720"/>
          <w:tab w:val="num" w:pos="0"/>
          <w:tab w:val="left" w:pos="284"/>
        </w:tabs>
        <w:spacing w:before="0" w:beforeAutospacing="0" w:after="0" w:afterAutospacing="0"/>
        <w:ind w:left="-709" w:firstLine="709"/>
        <w:jc w:val="both"/>
        <w:rPr>
          <w:sz w:val="28"/>
          <w:szCs w:val="28"/>
          <w:lang w:val="en-US"/>
        </w:rPr>
      </w:pPr>
      <w:r w:rsidRPr="007F4850">
        <w:rPr>
          <w:sz w:val="28"/>
          <w:szCs w:val="28"/>
          <w:lang w:val="en-US"/>
        </w:rPr>
        <w:t>The author’s full name should be indicated after the title, along with academic degree, academic title, institutional affiliation, and email address.</w:t>
      </w:r>
    </w:p>
    <w:p w14:paraId="120CE52B" w14:textId="77777777" w:rsidR="007F4850" w:rsidRPr="007F4850" w:rsidRDefault="007F4850" w:rsidP="007F4850">
      <w:pPr>
        <w:pStyle w:val="NormalWeb"/>
        <w:spacing w:before="0" w:beforeAutospacing="0" w:after="0" w:afterAutospacing="0"/>
        <w:ind w:left="-709" w:firstLine="709"/>
        <w:jc w:val="both"/>
        <w:rPr>
          <w:sz w:val="28"/>
          <w:szCs w:val="28"/>
          <w:lang w:val="en-US"/>
        </w:rPr>
      </w:pPr>
      <w:r w:rsidRPr="007F4850">
        <w:rPr>
          <w:sz w:val="28"/>
          <w:szCs w:val="28"/>
          <w:lang w:val="en-US"/>
        </w:rPr>
        <w:t xml:space="preserve">All submissions will be checked using </w:t>
      </w:r>
      <w:r w:rsidRPr="007F4850">
        <w:rPr>
          <w:b/>
          <w:bCs/>
          <w:sz w:val="28"/>
          <w:szCs w:val="28"/>
          <w:lang w:val="en-US"/>
        </w:rPr>
        <w:t>anti-plagiarism software</w:t>
      </w:r>
      <w:r w:rsidRPr="007F4850">
        <w:rPr>
          <w:sz w:val="28"/>
          <w:szCs w:val="28"/>
          <w:lang w:val="en-US"/>
        </w:rPr>
        <w:t>.</w:t>
      </w:r>
    </w:p>
    <w:p w14:paraId="13C05906" w14:textId="60644F61" w:rsidR="007F4850" w:rsidRPr="007F4850" w:rsidRDefault="007F4850" w:rsidP="007F4850">
      <w:pPr>
        <w:pStyle w:val="NormalWeb"/>
        <w:spacing w:before="0" w:beforeAutospacing="0" w:after="0" w:afterAutospacing="0"/>
        <w:ind w:left="-709" w:firstLine="709"/>
        <w:jc w:val="both"/>
        <w:rPr>
          <w:sz w:val="28"/>
          <w:szCs w:val="28"/>
          <w:lang w:val="en-US"/>
        </w:rPr>
      </w:pPr>
      <w:r w:rsidRPr="007F4850">
        <w:rPr>
          <w:b/>
          <w:bCs/>
          <w:sz w:val="28"/>
          <w:szCs w:val="28"/>
          <w:lang w:val="en-US"/>
        </w:rPr>
        <w:t>Abstract:</w:t>
      </w:r>
      <w:r>
        <w:rPr>
          <w:b/>
          <w:bCs/>
          <w:sz w:val="28"/>
          <w:szCs w:val="28"/>
          <w:lang w:val="en-US"/>
        </w:rPr>
        <w:t xml:space="preserve"> </w:t>
      </w:r>
      <w:r w:rsidRPr="007F4850">
        <w:rPr>
          <w:sz w:val="28"/>
          <w:szCs w:val="28"/>
          <w:lang w:val="en-US"/>
        </w:rPr>
        <w:t xml:space="preserve">A brief abstract must be provided in both the language of the article and in </w:t>
      </w:r>
      <w:r w:rsidRPr="007F4850">
        <w:rPr>
          <w:b/>
          <w:bCs/>
          <w:sz w:val="28"/>
          <w:szCs w:val="28"/>
          <w:lang w:val="en-US"/>
        </w:rPr>
        <w:t>English</w:t>
      </w:r>
      <w:r w:rsidRPr="007F4850">
        <w:rPr>
          <w:sz w:val="28"/>
          <w:szCs w:val="28"/>
          <w:lang w:val="en-US"/>
        </w:rPr>
        <w:t>. The abstract should reflect the research problem, its relevance, results, proposals, and conclusions, clearly presenting the author’s scientific and practical contribution.</w:t>
      </w:r>
    </w:p>
    <w:p w14:paraId="5523E9B6" w14:textId="339E855E" w:rsidR="007F4850" w:rsidRPr="007F4850" w:rsidRDefault="007F4850" w:rsidP="007F4850">
      <w:pPr>
        <w:pStyle w:val="NormalWeb"/>
        <w:spacing w:before="0" w:beforeAutospacing="0" w:after="0" w:afterAutospacing="0"/>
        <w:ind w:left="-709" w:firstLine="709"/>
        <w:jc w:val="both"/>
        <w:rPr>
          <w:sz w:val="28"/>
          <w:szCs w:val="28"/>
          <w:lang w:val="en-US"/>
        </w:rPr>
      </w:pPr>
      <w:r w:rsidRPr="007F4850">
        <w:rPr>
          <w:b/>
          <w:bCs/>
          <w:sz w:val="28"/>
          <w:szCs w:val="28"/>
          <w:lang w:val="en-US"/>
        </w:rPr>
        <w:t>Keywords:</w:t>
      </w:r>
      <w:r>
        <w:rPr>
          <w:b/>
          <w:bCs/>
          <w:sz w:val="28"/>
          <w:szCs w:val="28"/>
          <w:lang w:val="en-US"/>
        </w:rPr>
        <w:t xml:space="preserve"> </w:t>
      </w:r>
      <w:r w:rsidRPr="007F4850">
        <w:rPr>
          <w:sz w:val="28"/>
          <w:szCs w:val="28"/>
          <w:lang w:val="en-US"/>
        </w:rPr>
        <w:t xml:space="preserve">Keywords should concisely reflect the content and purpose of the article. To improve discoverability in search engines such as </w:t>
      </w:r>
      <w:r w:rsidRPr="007F4850">
        <w:rPr>
          <w:i/>
          <w:iCs/>
          <w:sz w:val="28"/>
          <w:szCs w:val="28"/>
          <w:lang w:val="en-US"/>
        </w:rPr>
        <w:t>scholar.google.com</w:t>
      </w:r>
      <w:r w:rsidRPr="007F4850">
        <w:rPr>
          <w:sz w:val="28"/>
          <w:szCs w:val="28"/>
          <w:lang w:val="en-US"/>
        </w:rPr>
        <w:t xml:space="preserve"> and </w:t>
      </w:r>
      <w:r w:rsidRPr="007F4850">
        <w:rPr>
          <w:i/>
          <w:iCs/>
          <w:sz w:val="28"/>
          <w:szCs w:val="28"/>
          <w:lang w:val="en-US"/>
        </w:rPr>
        <w:t>google.com</w:t>
      </w:r>
      <w:r w:rsidRPr="007F4850">
        <w:rPr>
          <w:sz w:val="28"/>
          <w:szCs w:val="28"/>
          <w:lang w:val="en-US"/>
        </w:rPr>
        <w:t xml:space="preserve">, it is recommended that each keyword be repeated approximately </w:t>
      </w:r>
      <w:r w:rsidRPr="007F4850">
        <w:rPr>
          <w:b/>
          <w:bCs/>
          <w:sz w:val="28"/>
          <w:szCs w:val="28"/>
          <w:lang w:val="en-US"/>
        </w:rPr>
        <w:t>5–10 times</w:t>
      </w:r>
      <w:r w:rsidRPr="007F4850">
        <w:rPr>
          <w:sz w:val="28"/>
          <w:szCs w:val="28"/>
          <w:lang w:val="en-US"/>
        </w:rPr>
        <w:t xml:space="preserve"> within the main text.</w:t>
      </w:r>
    </w:p>
    <w:p w14:paraId="5DC9BD3D" w14:textId="3E569000" w:rsidR="007F4850" w:rsidRPr="007F4850" w:rsidRDefault="007F4850" w:rsidP="007F4850">
      <w:pPr>
        <w:pStyle w:val="NormalWeb"/>
        <w:spacing w:before="0" w:beforeAutospacing="0" w:after="0" w:afterAutospacing="0"/>
        <w:ind w:left="-709" w:firstLine="709"/>
        <w:jc w:val="both"/>
        <w:rPr>
          <w:sz w:val="28"/>
          <w:szCs w:val="28"/>
          <w:lang w:val="en-US"/>
        </w:rPr>
      </w:pPr>
      <w:r w:rsidRPr="007F4850">
        <w:rPr>
          <w:b/>
          <w:bCs/>
          <w:sz w:val="28"/>
          <w:szCs w:val="28"/>
          <w:lang w:val="en-US"/>
        </w:rPr>
        <w:t>References:</w:t>
      </w:r>
      <w:r>
        <w:rPr>
          <w:b/>
          <w:bCs/>
          <w:sz w:val="28"/>
          <w:szCs w:val="28"/>
          <w:lang w:val="en-US"/>
        </w:rPr>
        <w:t xml:space="preserve"> </w:t>
      </w:r>
      <w:r w:rsidRPr="007F4850">
        <w:rPr>
          <w:sz w:val="28"/>
          <w:szCs w:val="28"/>
          <w:lang w:val="en-US"/>
        </w:rPr>
        <w:t xml:space="preserve">All sources used in the research should be listed in numerical order, e.g. </w:t>
      </w:r>
      <w:r w:rsidRPr="007F4850">
        <w:rPr>
          <w:b/>
          <w:bCs/>
          <w:sz w:val="28"/>
          <w:szCs w:val="28"/>
          <w:lang w:val="en-US"/>
        </w:rPr>
        <w:t>[1, 24], [2, 18], [3, 56]</w:t>
      </w:r>
      <w:r w:rsidRPr="007F4850">
        <w:rPr>
          <w:sz w:val="28"/>
          <w:szCs w:val="28"/>
          <w:lang w:val="en-US"/>
        </w:rPr>
        <w:t>.</w:t>
      </w:r>
    </w:p>
    <w:p w14:paraId="5CB80847" w14:textId="1F0D6908" w:rsidR="007F4850" w:rsidRDefault="007F4850" w:rsidP="007F4850">
      <w:pPr>
        <w:pStyle w:val="NormalWeb"/>
        <w:spacing w:before="0" w:beforeAutospacing="0" w:after="0" w:afterAutospacing="0"/>
        <w:ind w:left="-709" w:firstLine="709"/>
        <w:jc w:val="both"/>
        <w:rPr>
          <w:sz w:val="28"/>
          <w:szCs w:val="28"/>
          <w:lang w:val="en-US"/>
        </w:rPr>
      </w:pPr>
      <w:r w:rsidRPr="007F4850">
        <w:rPr>
          <w:sz w:val="28"/>
          <w:szCs w:val="28"/>
          <w:lang w:val="en-US"/>
        </w:rPr>
        <w:t xml:space="preserve">Manuscripts that do not meet these requirements will </w:t>
      </w:r>
      <w:r w:rsidRPr="007F4850">
        <w:rPr>
          <w:b/>
          <w:bCs/>
          <w:sz w:val="28"/>
          <w:szCs w:val="28"/>
          <w:lang w:val="en-US"/>
        </w:rPr>
        <w:t>not</w:t>
      </w:r>
      <w:r w:rsidRPr="007F4850">
        <w:rPr>
          <w:sz w:val="28"/>
          <w:szCs w:val="28"/>
          <w:lang w:val="en-US"/>
        </w:rPr>
        <w:t xml:space="preserve"> be accepted.</w:t>
      </w:r>
      <w:r>
        <w:rPr>
          <w:sz w:val="28"/>
          <w:szCs w:val="28"/>
          <w:lang w:val="en-US"/>
        </w:rPr>
        <w:t xml:space="preserve"> </w:t>
      </w:r>
      <w:r w:rsidRPr="007F4850">
        <w:rPr>
          <w:sz w:val="28"/>
          <w:szCs w:val="28"/>
          <w:lang w:val="en-US"/>
        </w:rPr>
        <w:t>The author bears full responsibility for the accuracy of examples, quotations, and data used in the text. The Organizing Committee does not undertake any obligation to return or comment on manuscripts that do not pass the selection process.</w:t>
      </w:r>
    </w:p>
    <w:p w14:paraId="55E83217" w14:textId="43E4BEEB" w:rsidR="007F4850" w:rsidRDefault="007F4850" w:rsidP="007F4850">
      <w:pPr>
        <w:pStyle w:val="NormalWeb"/>
        <w:spacing w:before="0" w:beforeAutospacing="0" w:after="0" w:afterAutospacing="0"/>
        <w:ind w:left="-709" w:firstLine="709"/>
        <w:jc w:val="both"/>
        <w:rPr>
          <w:sz w:val="28"/>
          <w:szCs w:val="28"/>
          <w:lang w:val="en-US"/>
        </w:rPr>
      </w:pPr>
      <w:r w:rsidRPr="007F4850">
        <w:rPr>
          <w:b/>
          <w:bCs/>
          <w:sz w:val="28"/>
          <w:szCs w:val="28"/>
          <w:lang w:val="en-US"/>
        </w:rPr>
        <w:t>Submission of articles and abstracts:</w:t>
      </w:r>
      <w:r>
        <w:rPr>
          <w:b/>
          <w:bCs/>
          <w:sz w:val="28"/>
          <w:szCs w:val="28"/>
          <w:lang w:val="en-US"/>
        </w:rPr>
        <w:t xml:space="preserve"> </w:t>
      </w:r>
      <w:r w:rsidRPr="007F4850">
        <w:rPr>
          <w:sz w:val="28"/>
          <w:szCs w:val="28"/>
          <w:lang w:val="en-US"/>
        </w:rPr>
        <w:t>Papers should be submitted electronically via:</w:t>
      </w:r>
      <w:r>
        <w:rPr>
          <w:sz w:val="28"/>
          <w:szCs w:val="28"/>
          <w:lang w:val="en-US"/>
        </w:rPr>
        <w:t xml:space="preserve"> </w:t>
      </w:r>
      <w:hyperlink r:id="rId14" w:history="1">
        <w:r w:rsidRPr="007F4850">
          <w:rPr>
            <w:rStyle w:val="Kpr"/>
            <w:b/>
            <w:bCs/>
            <w:sz w:val="28"/>
            <w:szCs w:val="28"/>
            <w:lang w:val="en-US"/>
          </w:rPr>
          <w:t>imomaliyevamusharrafxon@gmail.com</w:t>
        </w:r>
      </w:hyperlink>
      <w:r w:rsidRPr="007F4850">
        <w:rPr>
          <w:sz w:val="28"/>
          <w:szCs w:val="28"/>
          <w:lang w:val="en-US"/>
        </w:rPr>
        <w:t xml:space="preserve"> </w:t>
      </w:r>
      <w:r w:rsidRPr="007F4850">
        <w:rPr>
          <w:b/>
          <w:bCs/>
          <w:sz w:val="28"/>
          <w:szCs w:val="28"/>
          <w:lang w:val="en-US"/>
        </w:rPr>
        <w:t>Telegram:</w:t>
      </w:r>
      <w:r w:rsidRPr="007F4850">
        <w:rPr>
          <w:sz w:val="28"/>
          <w:szCs w:val="28"/>
          <w:lang w:val="en-US"/>
        </w:rPr>
        <w:t xml:space="preserve"> @Imomaliyeva_Musharrafxon</w:t>
      </w:r>
    </w:p>
    <w:p w14:paraId="0E754C47" w14:textId="77777777" w:rsidR="007F4850" w:rsidRDefault="007F4850" w:rsidP="007F4850">
      <w:pPr>
        <w:pStyle w:val="NormalWeb"/>
        <w:spacing w:before="0" w:beforeAutospacing="0" w:after="0" w:afterAutospacing="0"/>
        <w:ind w:left="-709" w:firstLine="709"/>
        <w:jc w:val="both"/>
        <w:rPr>
          <w:sz w:val="28"/>
          <w:szCs w:val="28"/>
          <w:lang w:val="en-US"/>
        </w:rPr>
      </w:pPr>
      <w:r w:rsidRPr="007F4850">
        <w:rPr>
          <w:sz w:val="28"/>
          <w:szCs w:val="28"/>
          <w:lang w:val="en-US"/>
        </w:rPr>
        <w:t xml:space="preserve">Conference materials will be </w:t>
      </w:r>
      <w:r w:rsidRPr="007F4850">
        <w:rPr>
          <w:b/>
          <w:bCs/>
          <w:sz w:val="28"/>
          <w:szCs w:val="28"/>
          <w:lang w:val="en-US"/>
        </w:rPr>
        <w:t>indexed in Google Scholar</w:t>
      </w:r>
      <w:r w:rsidRPr="007F4850">
        <w:rPr>
          <w:sz w:val="28"/>
          <w:szCs w:val="28"/>
          <w:lang w:val="en-US"/>
        </w:rPr>
        <w:t xml:space="preserve">, and participants will be awarded </w:t>
      </w:r>
      <w:r w:rsidRPr="007F4850">
        <w:rPr>
          <w:b/>
          <w:bCs/>
          <w:sz w:val="28"/>
          <w:szCs w:val="28"/>
          <w:lang w:val="en-US"/>
        </w:rPr>
        <w:t>certificates</w:t>
      </w:r>
      <w:r w:rsidRPr="007F4850">
        <w:rPr>
          <w:sz w:val="28"/>
          <w:szCs w:val="28"/>
          <w:lang w:val="en-US"/>
        </w:rPr>
        <w:t>.</w:t>
      </w:r>
    </w:p>
    <w:p w14:paraId="502C4C75" w14:textId="09B20BA4" w:rsidR="007F4850" w:rsidRPr="007F4850" w:rsidRDefault="007F4850" w:rsidP="007F4850">
      <w:pPr>
        <w:pStyle w:val="NormalWeb"/>
        <w:spacing w:before="0" w:beforeAutospacing="0" w:after="0" w:afterAutospacing="0"/>
        <w:ind w:left="-709" w:firstLine="709"/>
        <w:jc w:val="both"/>
        <w:rPr>
          <w:sz w:val="28"/>
          <w:szCs w:val="28"/>
          <w:lang w:val="en-US"/>
        </w:rPr>
      </w:pPr>
      <w:r w:rsidRPr="007F4850">
        <w:rPr>
          <w:sz w:val="28"/>
          <w:szCs w:val="28"/>
          <w:lang w:val="en-US"/>
        </w:rPr>
        <w:t>Articles that meet the established requirements will be included in the conference proceedings and published on the official website of Kokand University (</w:t>
      </w:r>
      <w:hyperlink r:id="rId15" w:tgtFrame="_new" w:history="1">
        <w:r w:rsidRPr="007F4850">
          <w:rPr>
            <w:rStyle w:val="Kpr"/>
            <w:b/>
            <w:bCs/>
            <w:sz w:val="28"/>
            <w:szCs w:val="28"/>
            <w:lang w:val="en-US"/>
          </w:rPr>
          <w:t>www.kokanduni.uz</w:t>
        </w:r>
      </w:hyperlink>
      <w:r w:rsidRPr="007F4850">
        <w:rPr>
          <w:sz w:val="28"/>
          <w:szCs w:val="28"/>
          <w:lang w:val="en-US"/>
        </w:rPr>
        <w:t>) and on social media platforms.</w:t>
      </w:r>
    </w:p>
    <w:p w14:paraId="380531E9" w14:textId="7B6EFFEA" w:rsidR="00F44ECF" w:rsidRDefault="00F44ECF" w:rsidP="006A26FE">
      <w:pPr>
        <w:pStyle w:val="NormalWeb"/>
        <w:spacing w:before="0" w:beforeAutospacing="0" w:after="0" w:afterAutospacing="0"/>
        <w:ind w:firstLine="567"/>
        <w:jc w:val="both"/>
        <w:rPr>
          <w:bCs/>
          <w:sz w:val="28"/>
          <w:szCs w:val="28"/>
          <w:lang w:val="en-US"/>
        </w:rPr>
      </w:pPr>
    </w:p>
    <w:p w14:paraId="3A587CEB" w14:textId="77777777" w:rsidR="00F44ECF" w:rsidRPr="00F44ECF" w:rsidRDefault="00F44ECF" w:rsidP="00FD01F8">
      <w:pPr>
        <w:pStyle w:val="NormalWeb"/>
        <w:spacing w:before="0" w:beforeAutospacing="0" w:after="0" w:afterAutospacing="0"/>
        <w:rPr>
          <w:bCs/>
          <w:sz w:val="28"/>
          <w:szCs w:val="28"/>
          <w:lang w:val="en-US"/>
        </w:rPr>
      </w:pPr>
    </w:p>
    <w:sectPr w:rsidR="00F44ECF" w:rsidRPr="00F44E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BEA"/>
    <w:multiLevelType w:val="multilevel"/>
    <w:tmpl w:val="A164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32451"/>
    <w:multiLevelType w:val="hybridMultilevel"/>
    <w:tmpl w:val="D2942838"/>
    <w:lvl w:ilvl="0" w:tplc="6988F1D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B2F3E2F"/>
    <w:multiLevelType w:val="multilevel"/>
    <w:tmpl w:val="8D74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F25DB"/>
    <w:multiLevelType w:val="multilevel"/>
    <w:tmpl w:val="1642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A5AF9"/>
    <w:multiLevelType w:val="multilevel"/>
    <w:tmpl w:val="A538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12DA5"/>
    <w:multiLevelType w:val="multilevel"/>
    <w:tmpl w:val="C3AE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50EAF"/>
    <w:multiLevelType w:val="multilevel"/>
    <w:tmpl w:val="E7E2485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3220C8"/>
    <w:multiLevelType w:val="hybridMultilevel"/>
    <w:tmpl w:val="8FD8E9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C3446B8"/>
    <w:multiLevelType w:val="multilevel"/>
    <w:tmpl w:val="6A0C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A561A"/>
    <w:multiLevelType w:val="multilevel"/>
    <w:tmpl w:val="DF92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115BAF"/>
    <w:multiLevelType w:val="multilevel"/>
    <w:tmpl w:val="43F2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F66CB"/>
    <w:multiLevelType w:val="multilevel"/>
    <w:tmpl w:val="AFE2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9F681F"/>
    <w:multiLevelType w:val="multilevel"/>
    <w:tmpl w:val="9400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152ACB"/>
    <w:multiLevelType w:val="multilevel"/>
    <w:tmpl w:val="938869E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ED6333"/>
    <w:multiLevelType w:val="multilevel"/>
    <w:tmpl w:val="DFBC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79319E"/>
    <w:multiLevelType w:val="multilevel"/>
    <w:tmpl w:val="5C90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C648E8"/>
    <w:multiLevelType w:val="hybridMultilevel"/>
    <w:tmpl w:val="649630C8"/>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8D55656"/>
    <w:multiLevelType w:val="hybridMultilevel"/>
    <w:tmpl w:val="CBA29FA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79092039"/>
    <w:multiLevelType w:val="hybridMultilevel"/>
    <w:tmpl w:val="BC802556"/>
    <w:lvl w:ilvl="0" w:tplc="89A6180E">
      <w:start w:val="2"/>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FEE161A"/>
    <w:multiLevelType w:val="multilevel"/>
    <w:tmpl w:val="24BC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842978">
    <w:abstractNumId w:val="15"/>
  </w:num>
  <w:num w:numId="2" w16cid:durableId="650476115">
    <w:abstractNumId w:val="8"/>
  </w:num>
  <w:num w:numId="3" w16cid:durableId="1372146959">
    <w:abstractNumId w:val="2"/>
  </w:num>
  <w:num w:numId="4" w16cid:durableId="1971278547">
    <w:abstractNumId w:val="3"/>
  </w:num>
  <w:num w:numId="5" w16cid:durableId="927080411">
    <w:abstractNumId w:val="4"/>
  </w:num>
  <w:num w:numId="6" w16cid:durableId="578443857">
    <w:abstractNumId w:val="5"/>
  </w:num>
  <w:num w:numId="7" w16cid:durableId="1505362454">
    <w:abstractNumId w:val="13"/>
  </w:num>
  <w:num w:numId="8" w16cid:durableId="213392642">
    <w:abstractNumId w:val="19"/>
  </w:num>
  <w:num w:numId="9" w16cid:durableId="1132938223">
    <w:abstractNumId w:val="14"/>
  </w:num>
  <w:num w:numId="10" w16cid:durableId="882793006">
    <w:abstractNumId w:val="12"/>
  </w:num>
  <w:num w:numId="11" w16cid:durableId="1851286582">
    <w:abstractNumId w:val="17"/>
  </w:num>
  <w:num w:numId="12" w16cid:durableId="2038702250">
    <w:abstractNumId w:val="18"/>
  </w:num>
  <w:num w:numId="13" w16cid:durableId="337732199">
    <w:abstractNumId w:val="9"/>
  </w:num>
  <w:num w:numId="14" w16cid:durableId="1370182357">
    <w:abstractNumId w:val="6"/>
  </w:num>
  <w:num w:numId="15" w16cid:durableId="1103064255">
    <w:abstractNumId w:val="11"/>
  </w:num>
  <w:num w:numId="16" w16cid:durableId="947271986">
    <w:abstractNumId w:val="0"/>
  </w:num>
  <w:num w:numId="17" w16cid:durableId="516232166">
    <w:abstractNumId w:val="16"/>
  </w:num>
  <w:num w:numId="18" w16cid:durableId="367265679">
    <w:abstractNumId w:val="7"/>
  </w:num>
  <w:num w:numId="19" w16cid:durableId="750546013">
    <w:abstractNumId w:val="1"/>
  </w:num>
  <w:num w:numId="20" w16cid:durableId="1519659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B51"/>
    <w:rsid w:val="00005FFC"/>
    <w:rsid w:val="00056B31"/>
    <w:rsid w:val="00060E26"/>
    <w:rsid w:val="00093F6D"/>
    <w:rsid w:val="000B2505"/>
    <w:rsid w:val="001371A7"/>
    <w:rsid w:val="00155098"/>
    <w:rsid w:val="001608FD"/>
    <w:rsid w:val="00182B86"/>
    <w:rsid w:val="001C7EB8"/>
    <w:rsid w:val="002046A0"/>
    <w:rsid w:val="0020497E"/>
    <w:rsid w:val="00221E61"/>
    <w:rsid w:val="00263B51"/>
    <w:rsid w:val="00264CE4"/>
    <w:rsid w:val="003145CC"/>
    <w:rsid w:val="003157ED"/>
    <w:rsid w:val="0034768A"/>
    <w:rsid w:val="003902F2"/>
    <w:rsid w:val="003C6497"/>
    <w:rsid w:val="00403018"/>
    <w:rsid w:val="00404CF7"/>
    <w:rsid w:val="00410FC8"/>
    <w:rsid w:val="00436D58"/>
    <w:rsid w:val="004836F1"/>
    <w:rsid w:val="00505139"/>
    <w:rsid w:val="00592851"/>
    <w:rsid w:val="00677BEA"/>
    <w:rsid w:val="006A26FE"/>
    <w:rsid w:val="006A5118"/>
    <w:rsid w:val="006B34F6"/>
    <w:rsid w:val="007310F4"/>
    <w:rsid w:val="007B5668"/>
    <w:rsid w:val="007E46B4"/>
    <w:rsid w:val="007F4850"/>
    <w:rsid w:val="00831444"/>
    <w:rsid w:val="00834479"/>
    <w:rsid w:val="00860E9A"/>
    <w:rsid w:val="00883CA1"/>
    <w:rsid w:val="0088693E"/>
    <w:rsid w:val="0089107C"/>
    <w:rsid w:val="0099543F"/>
    <w:rsid w:val="00A029D8"/>
    <w:rsid w:val="00A10036"/>
    <w:rsid w:val="00AB46B0"/>
    <w:rsid w:val="00AD6515"/>
    <w:rsid w:val="00B86C8B"/>
    <w:rsid w:val="00C7732A"/>
    <w:rsid w:val="00CA335D"/>
    <w:rsid w:val="00F44ECF"/>
    <w:rsid w:val="00FB35BE"/>
    <w:rsid w:val="00FC1893"/>
    <w:rsid w:val="00FD01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2862"/>
  <w15:chartTrackingRefBased/>
  <w15:docId w15:val="{EE802969-CF04-4896-904A-17ED4767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u-RU"/>
    </w:rPr>
  </w:style>
  <w:style w:type="paragraph" w:styleId="Balk2">
    <w:name w:val="heading 2"/>
    <w:basedOn w:val="Normal"/>
    <w:next w:val="Normal"/>
    <w:link w:val="Balk2Char"/>
    <w:uiPriority w:val="9"/>
    <w:semiHidden/>
    <w:unhideWhenUsed/>
    <w:qFormat/>
    <w:rsid w:val="000B2505"/>
    <w:pPr>
      <w:keepNext/>
      <w:keepLines/>
      <w:spacing w:before="200" w:after="0"/>
      <w:outlineLvl w:val="1"/>
    </w:pPr>
    <w:rPr>
      <w:rFonts w:ascii="Cambria" w:eastAsia="Times New Roman" w:hAnsi="Cambria"/>
      <w:b/>
      <w:bCs/>
      <w:color w:val="4F81BD"/>
      <w:sz w:val="26"/>
      <w:szCs w:val="26"/>
    </w:rPr>
  </w:style>
  <w:style w:type="paragraph" w:styleId="Balk3">
    <w:name w:val="heading 3"/>
    <w:basedOn w:val="Normal"/>
    <w:link w:val="Balk3Char"/>
    <w:uiPriority w:val="9"/>
    <w:qFormat/>
    <w:rsid w:val="000B2505"/>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uiPriority w:val="9"/>
    <w:rsid w:val="000B2505"/>
    <w:rPr>
      <w:rFonts w:ascii="Times New Roman" w:eastAsia="Times New Roman" w:hAnsi="Times New Roman" w:cs="Times New Roman"/>
      <w:b/>
      <w:bCs/>
      <w:sz w:val="27"/>
      <w:szCs w:val="27"/>
      <w:lang w:eastAsia="ru-RU"/>
    </w:rPr>
  </w:style>
  <w:style w:type="character" w:styleId="Gl">
    <w:name w:val="Strong"/>
    <w:uiPriority w:val="22"/>
    <w:qFormat/>
    <w:rsid w:val="000B2505"/>
    <w:rPr>
      <w:b/>
      <w:bCs/>
    </w:rPr>
  </w:style>
  <w:style w:type="paragraph" w:styleId="NormalWeb">
    <w:name w:val="Normal (Web)"/>
    <w:basedOn w:val="Normal"/>
    <w:uiPriority w:val="99"/>
    <w:unhideWhenUsed/>
    <w:rsid w:val="000B250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alk2Char">
    <w:name w:val="Başlık 2 Char"/>
    <w:link w:val="Balk2"/>
    <w:uiPriority w:val="9"/>
    <w:semiHidden/>
    <w:rsid w:val="000B2505"/>
    <w:rPr>
      <w:rFonts w:ascii="Cambria" w:eastAsia="Times New Roman" w:hAnsi="Cambria" w:cs="Times New Roman"/>
      <w:b/>
      <w:bCs/>
      <w:color w:val="4F81BD"/>
      <w:sz w:val="26"/>
      <w:szCs w:val="26"/>
    </w:rPr>
  </w:style>
  <w:style w:type="paragraph" w:customStyle="1" w:styleId="Default">
    <w:name w:val="Default"/>
    <w:rsid w:val="007E46B4"/>
    <w:pPr>
      <w:autoSpaceDE w:val="0"/>
      <w:autoSpaceDN w:val="0"/>
      <w:adjustRightInd w:val="0"/>
    </w:pPr>
    <w:rPr>
      <w:rFonts w:ascii="Times New Roman" w:hAnsi="Times New Roman"/>
      <w:color w:val="000000"/>
      <w:sz w:val="24"/>
      <w:szCs w:val="24"/>
      <w:lang w:val="ru-RU" w:eastAsia="ru-RU"/>
    </w:rPr>
  </w:style>
  <w:style w:type="character" w:styleId="Kpr">
    <w:name w:val="Hyperlink"/>
    <w:uiPriority w:val="99"/>
    <w:unhideWhenUsed/>
    <w:rsid w:val="00F44ECF"/>
    <w:rPr>
      <w:color w:val="0563C1"/>
      <w:u w:val="single"/>
    </w:rPr>
  </w:style>
  <w:style w:type="character" w:styleId="zmlenmeyenBahsetme">
    <w:name w:val="Unresolved Mention"/>
    <w:uiPriority w:val="99"/>
    <w:semiHidden/>
    <w:unhideWhenUsed/>
    <w:rsid w:val="00F44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0042">
      <w:bodyDiv w:val="1"/>
      <w:marLeft w:val="0"/>
      <w:marRight w:val="0"/>
      <w:marTop w:val="0"/>
      <w:marBottom w:val="0"/>
      <w:divBdr>
        <w:top w:val="none" w:sz="0" w:space="0" w:color="auto"/>
        <w:left w:val="none" w:sz="0" w:space="0" w:color="auto"/>
        <w:bottom w:val="none" w:sz="0" w:space="0" w:color="auto"/>
        <w:right w:val="none" w:sz="0" w:space="0" w:color="auto"/>
      </w:divBdr>
    </w:div>
    <w:div w:id="161707634">
      <w:bodyDiv w:val="1"/>
      <w:marLeft w:val="0"/>
      <w:marRight w:val="0"/>
      <w:marTop w:val="0"/>
      <w:marBottom w:val="0"/>
      <w:divBdr>
        <w:top w:val="none" w:sz="0" w:space="0" w:color="auto"/>
        <w:left w:val="none" w:sz="0" w:space="0" w:color="auto"/>
        <w:bottom w:val="none" w:sz="0" w:space="0" w:color="auto"/>
        <w:right w:val="none" w:sz="0" w:space="0" w:color="auto"/>
      </w:divBdr>
    </w:div>
    <w:div w:id="168327988">
      <w:bodyDiv w:val="1"/>
      <w:marLeft w:val="0"/>
      <w:marRight w:val="0"/>
      <w:marTop w:val="0"/>
      <w:marBottom w:val="0"/>
      <w:divBdr>
        <w:top w:val="none" w:sz="0" w:space="0" w:color="auto"/>
        <w:left w:val="none" w:sz="0" w:space="0" w:color="auto"/>
        <w:bottom w:val="none" w:sz="0" w:space="0" w:color="auto"/>
        <w:right w:val="none" w:sz="0" w:space="0" w:color="auto"/>
      </w:divBdr>
    </w:div>
    <w:div w:id="880243585">
      <w:bodyDiv w:val="1"/>
      <w:marLeft w:val="0"/>
      <w:marRight w:val="0"/>
      <w:marTop w:val="0"/>
      <w:marBottom w:val="0"/>
      <w:divBdr>
        <w:top w:val="none" w:sz="0" w:space="0" w:color="auto"/>
        <w:left w:val="none" w:sz="0" w:space="0" w:color="auto"/>
        <w:bottom w:val="none" w:sz="0" w:space="0" w:color="auto"/>
        <w:right w:val="none" w:sz="0" w:space="0" w:color="auto"/>
      </w:divBdr>
    </w:div>
    <w:div w:id="1655719123">
      <w:bodyDiv w:val="1"/>
      <w:marLeft w:val="0"/>
      <w:marRight w:val="0"/>
      <w:marTop w:val="0"/>
      <w:marBottom w:val="0"/>
      <w:divBdr>
        <w:top w:val="none" w:sz="0" w:space="0" w:color="auto"/>
        <w:left w:val="none" w:sz="0" w:space="0" w:color="auto"/>
        <w:bottom w:val="none" w:sz="0" w:space="0" w:color="auto"/>
        <w:right w:val="none" w:sz="0" w:space="0" w:color="auto"/>
      </w:divBdr>
    </w:div>
    <w:div w:id="1745058581">
      <w:bodyDiv w:val="1"/>
      <w:marLeft w:val="0"/>
      <w:marRight w:val="0"/>
      <w:marTop w:val="0"/>
      <w:marBottom w:val="0"/>
      <w:divBdr>
        <w:top w:val="none" w:sz="0" w:space="0" w:color="auto"/>
        <w:left w:val="none" w:sz="0" w:space="0" w:color="auto"/>
        <w:bottom w:val="none" w:sz="0" w:space="0" w:color="auto"/>
        <w:right w:val="none" w:sz="0" w:space="0" w:color="auto"/>
      </w:divBdr>
    </w:div>
    <w:div w:id="1832869916">
      <w:bodyDiv w:val="1"/>
      <w:marLeft w:val="0"/>
      <w:marRight w:val="0"/>
      <w:marTop w:val="0"/>
      <w:marBottom w:val="0"/>
      <w:divBdr>
        <w:top w:val="none" w:sz="0" w:space="0" w:color="auto"/>
        <w:left w:val="none" w:sz="0" w:space="0" w:color="auto"/>
        <w:bottom w:val="none" w:sz="0" w:space="0" w:color="auto"/>
        <w:right w:val="none" w:sz="0" w:space="0" w:color="auto"/>
      </w:divBdr>
      <w:divsChild>
        <w:div w:id="647438274">
          <w:marLeft w:val="0"/>
          <w:marRight w:val="0"/>
          <w:marTop w:val="0"/>
          <w:marBottom w:val="0"/>
          <w:divBdr>
            <w:top w:val="none" w:sz="0" w:space="0" w:color="auto"/>
            <w:left w:val="none" w:sz="0" w:space="0" w:color="auto"/>
            <w:bottom w:val="none" w:sz="0" w:space="0" w:color="auto"/>
            <w:right w:val="none" w:sz="0" w:space="0" w:color="auto"/>
          </w:divBdr>
          <w:divsChild>
            <w:div w:id="716465197">
              <w:marLeft w:val="0"/>
              <w:marRight w:val="0"/>
              <w:marTop w:val="0"/>
              <w:marBottom w:val="0"/>
              <w:divBdr>
                <w:top w:val="none" w:sz="0" w:space="0" w:color="auto"/>
                <w:left w:val="none" w:sz="0" w:space="0" w:color="auto"/>
                <w:bottom w:val="none" w:sz="0" w:space="0" w:color="auto"/>
                <w:right w:val="none" w:sz="0" w:space="0" w:color="auto"/>
              </w:divBdr>
              <w:divsChild>
                <w:div w:id="533270990">
                  <w:marLeft w:val="0"/>
                  <w:marRight w:val="0"/>
                  <w:marTop w:val="0"/>
                  <w:marBottom w:val="0"/>
                  <w:divBdr>
                    <w:top w:val="none" w:sz="0" w:space="0" w:color="auto"/>
                    <w:left w:val="none" w:sz="0" w:space="0" w:color="auto"/>
                    <w:bottom w:val="none" w:sz="0" w:space="0" w:color="auto"/>
                    <w:right w:val="none" w:sz="0" w:space="0" w:color="auto"/>
                  </w:divBdr>
                  <w:divsChild>
                    <w:div w:id="1248923103">
                      <w:marLeft w:val="0"/>
                      <w:marRight w:val="0"/>
                      <w:marTop w:val="0"/>
                      <w:marBottom w:val="0"/>
                      <w:divBdr>
                        <w:top w:val="none" w:sz="0" w:space="0" w:color="auto"/>
                        <w:left w:val="none" w:sz="0" w:space="0" w:color="auto"/>
                        <w:bottom w:val="none" w:sz="0" w:space="0" w:color="auto"/>
                        <w:right w:val="none" w:sz="0" w:space="0" w:color="auto"/>
                      </w:divBdr>
                      <w:divsChild>
                        <w:div w:id="643971618">
                          <w:marLeft w:val="0"/>
                          <w:marRight w:val="0"/>
                          <w:marTop w:val="0"/>
                          <w:marBottom w:val="0"/>
                          <w:divBdr>
                            <w:top w:val="none" w:sz="0" w:space="0" w:color="auto"/>
                            <w:left w:val="none" w:sz="0" w:space="0" w:color="auto"/>
                            <w:bottom w:val="none" w:sz="0" w:space="0" w:color="auto"/>
                            <w:right w:val="none" w:sz="0" w:space="0" w:color="auto"/>
                          </w:divBdr>
                          <w:divsChild>
                            <w:div w:id="836459300">
                              <w:marLeft w:val="0"/>
                              <w:marRight w:val="0"/>
                              <w:marTop w:val="0"/>
                              <w:marBottom w:val="0"/>
                              <w:divBdr>
                                <w:top w:val="none" w:sz="0" w:space="0" w:color="auto"/>
                                <w:left w:val="none" w:sz="0" w:space="0" w:color="auto"/>
                                <w:bottom w:val="none" w:sz="0" w:space="0" w:color="auto"/>
                                <w:right w:val="none" w:sz="0" w:space="0" w:color="auto"/>
                              </w:divBdr>
                              <w:divsChild>
                                <w:div w:id="6908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www.kokanduni.uz"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imomaliyevamusharrafx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677</Words>
  <Characters>3909</Characters>
  <Application>Microsoft Office Word</Application>
  <DocSecurity>0</DocSecurity>
  <Lines>76</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cp:lastModifiedBy>Saıdbek BOLTABAYEV</cp:lastModifiedBy>
  <cp:revision>3</cp:revision>
  <cp:lastPrinted>2026-01-07T08:08:00Z</cp:lastPrinted>
  <dcterms:created xsi:type="dcterms:W3CDTF">2026-01-07T10:40:00Z</dcterms:created>
  <dcterms:modified xsi:type="dcterms:W3CDTF">2026-01-12T17:46:00Z</dcterms:modified>
</cp:coreProperties>
</file>